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DAB87">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密山市</w:t>
      </w:r>
      <w:r>
        <w:rPr>
          <w:rFonts w:hint="eastAsia" w:ascii="方正小标宋简体" w:hAnsi="方正小标宋简体" w:eastAsia="方正小标宋简体" w:cs="方正小标宋简体"/>
        </w:rPr>
        <w:t>兴凯湖大白鱼产业发展</w:t>
      </w:r>
      <w:r>
        <w:rPr>
          <w:rFonts w:hint="eastAsia" w:ascii="方正小标宋简体" w:hAnsi="方正小标宋简体" w:eastAsia="方正小标宋简体" w:cs="方正小标宋简体"/>
          <w:lang w:val="en-US" w:eastAsia="zh-CN"/>
        </w:rPr>
        <w:t>若干政策措施</w:t>
      </w:r>
    </w:p>
    <w:p w14:paraId="7FC5AF3F">
      <w:pPr>
        <w:jc w:val="center"/>
        <w:rPr>
          <w:rFonts w:hint="default"/>
          <w:sz w:val="32"/>
          <w:szCs w:val="32"/>
          <w:lang w:val="en-US" w:eastAsia="zh-CN"/>
        </w:rPr>
      </w:pPr>
      <w:r>
        <w:rPr>
          <w:rFonts w:hint="eastAsia" w:ascii="方正小标宋简体" w:hAnsi="方正小标宋简体" w:eastAsia="方正小标宋简体" w:cs="方正小标宋简体"/>
          <w:sz w:val="32"/>
          <w:szCs w:val="32"/>
          <w:lang w:val="en-US" w:eastAsia="zh-CN"/>
        </w:rPr>
        <w:t>（2026-2027年）</w:t>
      </w:r>
    </w:p>
    <w:p w14:paraId="376F84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为聚焦兴凯湖大白鱼产业提质增效、科技赋能、全链升级、融合发展，全力推动市域冷水鱼特色产业高质量发展，结合密山市</w:t>
      </w:r>
      <w:r>
        <w:rPr>
          <w:rFonts w:hint="eastAsia" w:ascii="仿宋_GB2312" w:hAnsi="仿宋_GB2312" w:eastAsia="仿宋_GB2312" w:cs="仿宋_GB2312"/>
          <w:sz w:val="32"/>
          <w:szCs w:val="32"/>
          <w:lang w:val="en-US" w:eastAsia="zh-CN"/>
        </w:rPr>
        <w:t>兴凯湖</w:t>
      </w:r>
      <w:r>
        <w:rPr>
          <w:rFonts w:hint="eastAsia" w:ascii="仿宋_GB2312" w:hAnsi="仿宋_GB2312" w:eastAsia="仿宋_GB2312" w:cs="仿宋_GB2312"/>
          <w:sz w:val="32"/>
          <w:szCs w:val="32"/>
        </w:rPr>
        <w:t>大白鱼产业发展现状，制定本政策措施。</w:t>
      </w:r>
      <w:r>
        <w:rPr>
          <w:rFonts w:hint="eastAsia" w:ascii="仿宋_GB2312" w:hAnsi="仿宋_GB2312" w:eastAsia="仿宋_GB2312" w:cs="仿宋_GB2312"/>
          <w:sz w:val="32"/>
          <w:szCs w:val="32"/>
          <w:lang w:val="en-US" w:eastAsia="zh-CN"/>
        </w:rPr>
        <w:t xml:space="preserve">  </w:t>
      </w:r>
    </w:p>
    <w:p w14:paraId="42FF68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第一章总则</w:t>
      </w:r>
    </w:p>
    <w:p w14:paraId="542412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76F25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总书记关于树立大食物观的重要指示精神，严格落实鸡西市《兴凯湖大白鱼全产业链发展实施方案》（鸡农办〔2026〕1号）工作部署，紧扣密山市“十五五”时期冷水鱼产业集群发展布局，牢牢抓实兴凯湖大白鱼“一条鱼”特色产业发展主线，深度挖掘市域天然水域生态资源优势，补齐产业繁育、养殖、加工、流通、品牌、文旅全链条短板，持续壮大经营主体、夯实产业根基、擦亮地域特色渔业品牌，全力打造全省领先、全国知名的兴凯湖大白鱼特色产业发展示范区。</w:t>
      </w:r>
    </w:p>
    <w:p w14:paraId="59E6A4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二、总体目标</w:t>
      </w:r>
    </w:p>
    <w:p w14:paraId="38094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依托200万元专项扶持资金精准投放，聚焦产业核心环节赋能，全面完成</w:t>
      </w:r>
      <w:r>
        <w:rPr>
          <w:rFonts w:hint="eastAsia" w:ascii="仿宋_GB2312" w:hAnsi="仿宋_GB2312" w:eastAsia="仿宋_GB2312" w:cs="仿宋_GB2312"/>
          <w:sz w:val="32"/>
          <w:szCs w:val="32"/>
          <w:lang w:val="en-US" w:eastAsia="zh-CN"/>
        </w:rPr>
        <w:t>年度兴凯湖</w:t>
      </w:r>
      <w:r>
        <w:rPr>
          <w:rFonts w:hint="eastAsia" w:ascii="仿宋_GB2312" w:hAnsi="仿宋_GB2312" w:eastAsia="仿宋_GB2312" w:cs="仿宋_GB2312"/>
          <w:sz w:val="32"/>
          <w:szCs w:val="32"/>
        </w:rPr>
        <w:t>大白鱼产业既定发展任务。稳步扩大生态养殖规模，提升优质种苗自给能力，完善冷链物流配送体系，拓宽线上线下销售渠道，深化渔文旅融合发展，强化行业自律规范管理，健全产业服务保障体系，全面提升兴凯湖大白鱼产品附加值、市场占有率与品牌核心竞争力，推动产业由粗放养殖向标准化、绿色化、品牌化、融合化高质量转型。</w:t>
      </w:r>
    </w:p>
    <w:p w14:paraId="3BFD6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三、资金来源</w:t>
      </w:r>
    </w:p>
    <w:p w14:paraId="09CFE9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本次统筹安排</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兴凯湖大白鱼产业发展专项资金共计200万元，资金来源为密山市本级财政专项预算资金。资金实行专款专用，严禁调剂统筹至其他无关领域。</w:t>
      </w:r>
    </w:p>
    <w:p w14:paraId="31B68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第二章使用扶持方向</w:t>
      </w:r>
    </w:p>
    <w:p w14:paraId="71DA2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兴凯湖大白鱼品牌推介宣传补贴</w:t>
      </w:r>
    </w:p>
    <w:p w14:paraId="11934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扶持内容：在北京、上海、粤港澳大湾区等重点市场开展品牌推介会、产销对接会、高端食材品鉴会，涵盖场地租赁、会场布置、食材品鉴、厨艺展演、品牌宣传片摄制、媒体宣传、渠道对接等综合性费用。</w:t>
      </w:r>
    </w:p>
    <w:p w14:paraId="69616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补贴标准：全额补贴，上限</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万元。</w:t>
      </w:r>
    </w:p>
    <w:p w14:paraId="65EE30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冷链物流设施购置补贴</w:t>
      </w:r>
    </w:p>
    <w:p w14:paraId="43735A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扶持内容：支持市域内大白鱼养殖、加工、经营主体购置冷藏运输车辆、低温暂养设备、短途冷链配送设备。</w:t>
      </w:r>
    </w:p>
    <w:p w14:paraId="23E1E2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补贴标准：先购后补，按实际购置金额</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50%予以补贴，</w:t>
      </w:r>
      <w:r>
        <w:rPr>
          <w:rFonts w:hint="eastAsia" w:ascii="仿宋_GB2312" w:hAnsi="仿宋_GB2312" w:eastAsia="仿宋_GB2312" w:cs="仿宋_GB2312"/>
          <w:sz w:val="32"/>
          <w:szCs w:val="32"/>
          <w:highlight w:val="none"/>
        </w:rPr>
        <w:t>单个主体</w:t>
      </w:r>
      <w:r>
        <w:rPr>
          <w:rFonts w:hint="eastAsia" w:ascii="仿宋_GB2312" w:hAnsi="仿宋_GB2312" w:eastAsia="仿宋_GB2312" w:cs="仿宋_GB2312"/>
          <w:sz w:val="32"/>
          <w:szCs w:val="32"/>
        </w:rPr>
        <w:t>设备补贴上限10万元，上限30万元。</w:t>
      </w:r>
    </w:p>
    <w:p w14:paraId="329C34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优质大白鱼苗种购置补贴</w:t>
      </w:r>
    </w:p>
    <w:p w14:paraId="161B8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扶持内容：支持养殖经营主体采购合规良种繁育场的大白鱼夏花、春片、秋片优质苗种。</w:t>
      </w:r>
    </w:p>
    <w:p w14:paraId="4B800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补贴标准：按实际购苗金额的</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30%补贴，单个主体补贴上限10万元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0万元。</w:t>
      </w:r>
    </w:p>
    <w:p w14:paraId="71162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垂钓露营休闲渔业园区建设补贴</w:t>
      </w:r>
    </w:p>
    <w:p w14:paraId="5BA32F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扶持内容：支持白鱼湾镇、青年水库等重点区域打造大白鱼垂钓基地、休闲露营渔业综合体，包括钓台修建、场地硬化、生态绿化、露营配套、休闲设施、赛事基础配套建设。</w:t>
      </w:r>
    </w:p>
    <w:p w14:paraId="4400B6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补贴标准：先建后补，按实际建设投入</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50%补贴，单个主体补贴上限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0万元。</w:t>
      </w:r>
    </w:p>
    <w:p w14:paraId="2B499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产业协会和研究院运营补贴</w:t>
      </w:r>
    </w:p>
    <w:p w14:paraId="208B93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扶持内容：用于行业协会和研究院的注册筹备、办公场地布设、办公设备采购、行业交流会务、行业规范制定、品牌维权等运营开支。</w:t>
      </w:r>
    </w:p>
    <w:p w14:paraId="57C70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补贴标准：全额补贴，单个主体补贴上限10万元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w:t>
      </w:r>
    </w:p>
    <w:p w14:paraId="464ABC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大型展会品鉴宣传专项补贴</w:t>
      </w:r>
    </w:p>
    <w:p w14:paraId="1A9DF3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扶持内容：依托省旅发大会、冷水鱼产业发展大会、省级烹饪赛事和品鉴推介会等载体，支持企业开展大白鱼产品展示、美食品鉴、品牌推广活动，涵盖食材制作、活动物料、现场宣传、人员服务等费用。</w:t>
      </w:r>
    </w:p>
    <w:p w14:paraId="47DCF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补贴标准：按实际支出</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50%补贴，单个主体补贴上限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上限</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14:paraId="770B7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定制程序开发补贴</w:t>
      </w:r>
    </w:p>
    <w:p w14:paraId="4104E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扶持内容：支持本地市场主体开发“我在密山有条鱼”线上认养定制小程序，包括程序开发、平台运维、线上销售功能搭建。</w:t>
      </w:r>
      <w:r>
        <w:rPr>
          <w:rFonts w:hint="eastAsia" w:ascii="仿宋_GB2312" w:hAnsi="仿宋_GB2312" w:eastAsia="仿宋_GB2312" w:cs="仿宋_GB2312"/>
          <w:sz w:val="32"/>
          <w:szCs w:val="32"/>
          <w:lang w:val="en-US" w:eastAsia="zh-CN"/>
        </w:rPr>
        <w:t xml:space="preserve">    </w:t>
      </w:r>
    </w:p>
    <w:p w14:paraId="27D0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补贴标准：按实际投入</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80%补贴，上限5万元。</w:t>
      </w:r>
    </w:p>
    <w:p w14:paraId="22EF5E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大白鱼生态标本科普展示补贴</w:t>
      </w:r>
    </w:p>
    <w:p w14:paraId="07D22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扶持内容：支持渔业文化展馆、科普阵地等主题项目，用于大白鱼水域生物标本制作、陈列布展、科普宣传设施配套。</w:t>
      </w:r>
    </w:p>
    <w:p w14:paraId="6DDEF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补贴标准：全额补贴，上限</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14:paraId="2E194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大白鱼良种繁育基地提质改造补贴</w:t>
      </w:r>
    </w:p>
    <w:p w14:paraId="12FCF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扶持内容：扶持本土良种繁育场开展亲本池修缮、繁育车间升级、水质净化、智能化育苗设备添置，提升本地优质苗种自给率。</w:t>
      </w:r>
    </w:p>
    <w:p w14:paraId="51212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补贴标准：先建后补，按实际投入</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50%补贴，单个主体</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上限15万元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上限30万元</w:t>
      </w:r>
      <w:r>
        <w:rPr>
          <w:rFonts w:hint="eastAsia" w:ascii="仿宋_GB2312" w:hAnsi="仿宋_GB2312" w:eastAsia="仿宋_GB2312" w:cs="仿宋_GB2312"/>
          <w:sz w:val="32"/>
          <w:szCs w:val="32"/>
        </w:rPr>
        <w:t>。</w:t>
      </w:r>
    </w:p>
    <w:p w14:paraId="6F74A0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10</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生态标准化养殖基地改造补贴</w:t>
      </w:r>
    </w:p>
    <w:p w14:paraId="397BA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w:t>
      </w:r>
      <w:r>
        <w:rPr>
          <w:rFonts w:hint="eastAsia" w:ascii="仿宋_GB2312" w:hAnsi="仿宋_GB2312" w:eastAsia="仿宋_GB2312" w:cs="仿宋_GB2312"/>
          <w:sz w:val="32"/>
          <w:szCs w:val="32"/>
          <w:lang w:eastAsia="zh-CN"/>
        </w:rPr>
        <w:t>兴凯湖大白鱼</w:t>
      </w:r>
      <w:r>
        <w:rPr>
          <w:rFonts w:hint="eastAsia" w:ascii="仿宋_GB2312" w:hAnsi="仿宋_GB2312" w:eastAsia="仿宋_GB2312" w:cs="仿宋_GB2312"/>
          <w:sz w:val="32"/>
          <w:szCs w:val="32"/>
        </w:rPr>
        <w:t>大水面生态养殖设施修缮、池塘标准化整治、养殖尾水简易治理、生态防护设施、水质监测基础设备购置。</w:t>
      </w:r>
    </w:p>
    <w:p w14:paraId="5CD4E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补贴标准：按实际建设投入</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w:t>
      </w:r>
      <w:r>
        <w:rPr>
          <w:rFonts w:hint="eastAsia" w:ascii="仿宋_GB2312" w:hAnsi="仿宋_GB2312" w:eastAsia="仿宋_GB2312" w:cs="仿宋_GB2312"/>
          <w:sz w:val="32"/>
          <w:szCs w:val="32"/>
          <w:lang w:val="en-US" w:eastAsia="zh-CN"/>
        </w:rPr>
        <w:t>主体补贴</w:t>
      </w:r>
      <w:r>
        <w:rPr>
          <w:rFonts w:hint="eastAsia" w:ascii="仿宋_GB2312" w:hAnsi="仿宋_GB2312" w:eastAsia="仿宋_GB2312" w:cs="仿宋_GB2312"/>
          <w:sz w:val="32"/>
          <w:szCs w:val="32"/>
        </w:rPr>
        <w:t>上限10万元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上限30万元</w:t>
      </w:r>
      <w:r>
        <w:rPr>
          <w:rFonts w:hint="eastAsia" w:ascii="仿宋_GB2312" w:hAnsi="仿宋_GB2312" w:eastAsia="仿宋_GB2312" w:cs="仿宋_GB2312"/>
          <w:sz w:val="32"/>
          <w:szCs w:val="32"/>
        </w:rPr>
        <w:t>。</w:t>
      </w:r>
    </w:p>
    <w:p w14:paraId="3C48E0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兴凯湖大白鱼精深加工提质补贴</w:t>
      </w:r>
    </w:p>
    <w:p w14:paraId="53341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扶持内容：支持经营主体购置大白鱼分割、速冻、预制菜加工、礼盒封装等设备，开发即食鱼制品、预制菜、特色礼盒等高附加值产品。</w:t>
      </w:r>
    </w:p>
    <w:p w14:paraId="72DA1D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补贴标准：按设备采购金额</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50%补贴，单个主体补贴上限10万元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上限30万元</w:t>
      </w:r>
      <w:r>
        <w:rPr>
          <w:rFonts w:hint="eastAsia" w:ascii="仿宋_GB2312" w:hAnsi="仿宋_GB2312" w:eastAsia="仿宋_GB2312" w:cs="仿宋_GB2312"/>
          <w:sz w:val="32"/>
          <w:szCs w:val="32"/>
        </w:rPr>
        <w:t>。</w:t>
      </w:r>
    </w:p>
    <w:p w14:paraId="7AD429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渔业养殖政策性保险保费补贴</w:t>
      </w:r>
    </w:p>
    <w:p w14:paraId="30FAA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扶持内容：补贴养殖主体购买大白鱼养殖灾害险、价格指数保险的投保费用，降低养殖自然风险与市场风险。</w:t>
      </w:r>
    </w:p>
    <w:p w14:paraId="76559D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补贴标准：补贴实际缴纳保费</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25%，单个主体补贴上限5万元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上限30万元</w:t>
      </w:r>
      <w:r>
        <w:rPr>
          <w:rFonts w:hint="eastAsia" w:ascii="仿宋_GB2312" w:hAnsi="仿宋_GB2312" w:eastAsia="仿宋_GB2312" w:cs="仿宋_GB2312"/>
          <w:sz w:val="32"/>
          <w:szCs w:val="32"/>
        </w:rPr>
        <w:t>。</w:t>
      </w:r>
    </w:p>
    <w:p w14:paraId="22FAFF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产业技术培训与科研合作补贴</w:t>
      </w:r>
    </w:p>
    <w:p w14:paraId="1A53F2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扶持内容：开展生态养殖技术、病害防控、品牌运营、电商销售等线下培训，支持对接科研院所开展品种优化、养殖技术、对比实验等合作。</w:t>
      </w:r>
    </w:p>
    <w:p w14:paraId="207C8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补贴标准：按实际服务及培训支出</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50%补贴，单个</w:t>
      </w:r>
      <w:r>
        <w:rPr>
          <w:rFonts w:hint="eastAsia" w:ascii="仿宋_GB2312" w:hAnsi="仿宋_GB2312" w:eastAsia="仿宋_GB2312" w:cs="仿宋_GB2312"/>
          <w:sz w:val="32"/>
          <w:szCs w:val="32"/>
          <w:lang w:val="en-US" w:eastAsia="zh-CN"/>
        </w:rPr>
        <w:t>主体补贴</w:t>
      </w:r>
      <w:r>
        <w:rPr>
          <w:rFonts w:hint="eastAsia" w:ascii="仿宋_GB2312" w:hAnsi="仿宋_GB2312" w:eastAsia="仿宋_GB2312" w:cs="仿宋_GB2312"/>
          <w:sz w:val="32"/>
          <w:szCs w:val="32"/>
        </w:rPr>
        <w:t>上限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上限10万元。</w:t>
      </w:r>
    </w:p>
    <w:p w14:paraId="30C681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第三章项目申报条件及审核流程</w:t>
      </w:r>
    </w:p>
    <w:p w14:paraId="79B48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一、申报主体基本条件</w:t>
      </w:r>
    </w:p>
    <w:p w14:paraId="4FBF1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为行政事业单位或者</w:t>
      </w:r>
      <w:r>
        <w:rPr>
          <w:rFonts w:hint="eastAsia" w:ascii="仿宋_GB2312" w:hAnsi="仿宋_GB2312" w:eastAsia="仿宋_GB2312" w:cs="仿宋_GB2312"/>
          <w:sz w:val="32"/>
          <w:szCs w:val="32"/>
        </w:rPr>
        <w:t>在密山市行政区域内依法注册成立，具备独立法人资格，经营范围涵盖水产养殖、水产品加工、渔业文旅、水产销售等相关领域，经营手续齐全、运营规范</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w:t>
      </w:r>
    </w:p>
    <w:p w14:paraId="5793FC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申报项目须完全契合本方案资金使用范围，项目实施场地、设备、人员等基础条件完备，具备明确的经济效益</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社会效益及产业带动作用。</w:t>
      </w:r>
    </w:p>
    <w:p w14:paraId="0FA536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val="en-US" w:eastAsia="zh-CN"/>
        </w:rPr>
        <w:t>相关企业</w:t>
      </w:r>
      <w:r>
        <w:rPr>
          <w:rFonts w:hint="eastAsia" w:ascii="仿宋_GB2312" w:hAnsi="仿宋_GB2312" w:eastAsia="仿宋_GB2312" w:cs="仿宋_GB2312"/>
          <w:sz w:val="32"/>
          <w:szCs w:val="32"/>
        </w:rPr>
        <w:t>信誉良好，近三年无重大安全生产事故、无违法经营记录、无财政专项资金违规使用行为，未纳入失信被执行人、重大税收违法失信主体名单。</w:t>
      </w:r>
    </w:p>
    <w:p w14:paraId="0D19D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已申报省、市级项目资金支持的，可同时申报本专项资金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eastAsia="zh-CN"/>
        </w:rPr>
        <w:t>但是各级补贴总金额不能超过项目总投资额</w:t>
      </w:r>
      <w:r>
        <w:rPr>
          <w:rFonts w:hint="eastAsia" w:ascii="仿宋_GB2312" w:hAnsi="仿宋_GB2312" w:eastAsia="仿宋_GB2312" w:cs="仿宋_GB2312"/>
          <w:sz w:val="32"/>
          <w:szCs w:val="32"/>
          <w:highlight w:val="yellow"/>
        </w:rPr>
        <w:t>。</w:t>
      </w:r>
    </w:p>
    <w:p w14:paraId="11CE7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二、规范申报审批流程</w:t>
      </w:r>
    </w:p>
    <w:p w14:paraId="0F44BA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发布申报通知：市农业农村局统一印发专项资金项目申报通知，明确申报范围、时限、材料要求及评审标准。</w:t>
      </w:r>
    </w:p>
    <w:p w14:paraId="139C6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企业自主申报：符合条件的经营主体据实编制项目申报书、实施方案等材料，</w:t>
      </w:r>
      <w:r>
        <w:rPr>
          <w:rFonts w:hint="eastAsia" w:ascii="仿宋_GB2312" w:hAnsi="仿宋_GB2312" w:eastAsia="仿宋_GB2312" w:cs="仿宋_GB2312"/>
          <w:sz w:val="32"/>
          <w:szCs w:val="32"/>
          <w:highlight w:val="yellow"/>
          <w:lang w:eastAsia="zh-CN"/>
        </w:rPr>
        <w:t>在申报时限内</w:t>
      </w:r>
      <w:r>
        <w:rPr>
          <w:rFonts w:hint="eastAsia" w:ascii="仿宋_GB2312" w:hAnsi="仿宋_GB2312" w:eastAsia="仿宋_GB2312" w:cs="仿宋_GB2312"/>
          <w:sz w:val="32"/>
          <w:szCs w:val="32"/>
        </w:rPr>
        <w:t>报送至市农业农村局主管业务科室。</w:t>
      </w:r>
    </w:p>
    <w:p w14:paraId="15597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部门核查：市农业农村局对申报材料的完整性、真实性、合规性进行初审，并实地核查项目建设基础，剔除不符合条件的项目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eastAsia="zh-CN"/>
        </w:rPr>
        <w:t>合格项目组织实施，实施主体需规定时限内完成，并提交验收所需材料到</w:t>
      </w:r>
      <w:r>
        <w:rPr>
          <w:rFonts w:hint="eastAsia" w:ascii="仿宋_GB2312" w:hAnsi="仿宋_GB2312" w:eastAsia="仿宋_GB2312" w:cs="仿宋_GB2312"/>
          <w:sz w:val="32"/>
          <w:szCs w:val="32"/>
          <w:highlight w:val="yellow"/>
        </w:rPr>
        <w:t>市农业农村局</w:t>
      </w:r>
      <w:r>
        <w:rPr>
          <w:rFonts w:hint="eastAsia" w:ascii="仿宋_GB2312" w:hAnsi="仿宋_GB2312" w:eastAsia="仿宋_GB2312" w:cs="仿宋_GB2312"/>
          <w:sz w:val="32"/>
          <w:szCs w:val="32"/>
          <w:highlight w:val="yellow"/>
          <w:lang w:eastAsia="zh-CN"/>
        </w:rPr>
        <w:t>初审</w:t>
      </w:r>
      <w:r>
        <w:rPr>
          <w:rFonts w:hint="eastAsia" w:ascii="仿宋_GB2312" w:hAnsi="仿宋_GB2312" w:eastAsia="仿宋_GB2312" w:cs="仿宋_GB2312"/>
          <w:sz w:val="32"/>
          <w:szCs w:val="32"/>
          <w:highlight w:val="yellow"/>
        </w:rPr>
        <w:t>。</w:t>
      </w:r>
    </w:p>
    <w:p w14:paraId="38FAA3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联合复审评审：市农业农村局牵头，联合市财政局组建评审</w:t>
      </w:r>
      <w:bookmarkStart w:id="0" w:name="_GoBack"/>
      <w:bookmarkEnd w:id="0"/>
      <w:r>
        <w:rPr>
          <w:rFonts w:hint="eastAsia" w:ascii="仿宋_GB2312" w:hAnsi="仿宋_GB2312" w:eastAsia="仿宋_GB2312" w:cs="仿宋_GB2312"/>
          <w:sz w:val="32"/>
          <w:szCs w:val="32"/>
        </w:rPr>
        <w:t>工作组，开展项目集中复审、现场核验，形成统一评审意见及拟扶持名单。</w:t>
      </w:r>
    </w:p>
    <w:p w14:paraId="2E8DB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联合审定公开公示：市农业农村局、财政局联合审定最终扶持项目及资金分配额度，报请市政府分管领导审批后，在市级政务公开平台公示，公示期不少于7个工作日。</w:t>
      </w:r>
    </w:p>
    <w:p w14:paraId="6F37A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财政依规拨付：公示期满无异议后，财政部门按照国库集中支付相关规定，及时足额将扶持资金拨付至申报主体对公账户。</w:t>
      </w:r>
    </w:p>
    <w:p w14:paraId="4413C9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第四章专项资金使用管理要求</w:t>
      </w:r>
    </w:p>
    <w:p w14:paraId="2E5BB9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严格专款专用：</w:t>
      </w:r>
      <w:r>
        <w:rPr>
          <w:rFonts w:hint="eastAsia" w:ascii="仿宋_GB2312" w:hAnsi="仿宋_GB2312" w:eastAsia="仿宋_GB2312" w:cs="仿宋_GB2312"/>
          <w:sz w:val="32"/>
          <w:szCs w:val="32"/>
          <w:lang w:eastAsia="zh-CN"/>
        </w:rPr>
        <w:t>专项资金必须严格按照本政策明确的扶持方向和审定后的项目用途使用，不得截留、挤占、挪用，不得用于单位日常办公开支、人员福利、偿还债务等与兴凯湖大白鱼产业发展无关的支出。</w:t>
      </w:r>
    </w:p>
    <w:p w14:paraId="256B3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规范财务台账管理：</w:t>
      </w:r>
      <w:r>
        <w:rPr>
          <w:rFonts w:hint="eastAsia" w:ascii="仿宋_GB2312" w:hAnsi="仿宋_GB2312" w:eastAsia="仿宋_GB2312" w:cs="仿宋_GB2312"/>
          <w:sz w:val="32"/>
          <w:szCs w:val="32"/>
          <w:lang w:eastAsia="zh-CN"/>
        </w:rPr>
        <w:t>获得补贴的申报主体应当建立健全专项资金核算制度，对专项资金支出实行单独建账核算，完整保留项目招投标资料、采购合同、费用票据、验收材料等相关凭证，以备后续核查审计。</w:t>
      </w:r>
    </w:p>
    <w:p w14:paraId="529FDD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强化项目进度管控：项目实施主体须按月报送项目建设进度及资金使用进度，原则上扶持项目须在年内落地完工。项目竣工后及时提交项目总结、资金使用决算及竣工验收申请。</w:t>
      </w:r>
    </w:p>
    <w:p w14:paraId="138FA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项目实施过程中，确需对项目内容、资金用途进行调整的，须提前向市农业农村局、市财政局提交调整申请，经审核同意后方可调整，未经批准擅自调整的，将收回全部扶持资金。</w:t>
      </w:r>
    </w:p>
    <w:p w14:paraId="67030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严控资金使用时效：本年度专项资金须在202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日前全部拨付到位、清零使用，逾期未使用资金由财政部门统一收回统筹。</w:t>
      </w:r>
    </w:p>
    <w:p w14:paraId="67B515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第五章绩效评价与监督管理</w:t>
      </w:r>
    </w:p>
    <w:p w14:paraId="31FAA2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一、全过程绩效评价</w:t>
      </w:r>
    </w:p>
    <w:p w14:paraId="065F2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专项资金全流程绩效管理机制：事前设定产业带动、规模提升、品牌增效、主体培育等绩效目标；事中常态化跟踪督导项目实施成效；年末统一开展专项绩效考评。对绩效考评不合格、项目推进滞后、未达成既定目标的项目，责令限期整改；整改逾期未达标的，依法依规追回全部或部分扶持资金。</w:t>
      </w:r>
    </w:p>
    <w:p w14:paraId="532AB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二、多部门联合监督</w:t>
      </w:r>
    </w:p>
    <w:p w14:paraId="13E4CC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农业农村、财政、审计、市场监管四方联动监管机制，常态化开展专项资金申报、评审、拨付、使用全流程监督检查，定期开展专项资金审计排查。对存在虚报材料、弄虚作假、违规使用资金等违法行为的市场主体，取消其今后所有产业扶持申报资格，并依法依规追责问责。</w:t>
      </w:r>
    </w:p>
    <w:p w14:paraId="4489CB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第六章附则</w:t>
      </w:r>
    </w:p>
    <w:p w14:paraId="771C82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本实施方案由密山市农业农村局、密山市财政局共同负责解释。</w:t>
      </w:r>
    </w:p>
    <w:p w14:paraId="2C5F7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本方案可根据上级政策调整及市域大白鱼产业实际发展情况，适时优化修订扶持标准与范围。</w:t>
      </w:r>
    </w:p>
    <w:p w14:paraId="48F3DB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本方案自</w:t>
      </w:r>
      <w:r>
        <w:rPr>
          <w:rFonts w:hint="eastAsia" w:ascii="仿宋_GB2312" w:hAnsi="仿宋_GB2312" w:eastAsia="仿宋_GB2312" w:cs="仿宋_GB2312"/>
          <w:sz w:val="32"/>
          <w:szCs w:val="32"/>
          <w:lang w:val="en-US" w:eastAsia="zh-CN"/>
        </w:rPr>
        <w:t>2026年7月1日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至2027年6月30日结束</w:t>
      </w:r>
      <w:r>
        <w:rPr>
          <w:rFonts w:hint="eastAsia" w:ascii="仿宋_GB2312" w:hAnsi="仿宋_GB2312" w:eastAsia="仿宋_GB2312" w:cs="仿宋_GB2312"/>
          <w:sz w:val="32"/>
          <w:szCs w:val="32"/>
        </w:rPr>
        <w:t>。</w:t>
      </w:r>
    </w:p>
    <w:p w14:paraId="00D558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8692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C5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3529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4352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56684"/>
    <w:rsid w:val="00EF0EA5"/>
    <w:rsid w:val="04883F36"/>
    <w:rsid w:val="051E52F2"/>
    <w:rsid w:val="1C961170"/>
    <w:rsid w:val="1FDC333E"/>
    <w:rsid w:val="222E62F2"/>
    <w:rsid w:val="32355477"/>
    <w:rsid w:val="3C8D7A42"/>
    <w:rsid w:val="3D756684"/>
    <w:rsid w:val="42A81517"/>
    <w:rsid w:val="47234933"/>
    <w:rsid w:val="491D0B77"/>
    <w:rsid w:val="4F0D3920"/>
    <w:rsid w:val="4FAD422B"/>
    <w:rsid w:val="55EC7130"/>
    <w:rsid w:val="5B2C4CA0"/>
    <w:rsid w:val="5B9B465A"/>
    <w:rsid w:val="5CB70498"/>
    <w:rsid w:val="641C6E32"/>
    <w:rsid w:val="64FE5CC7"/>
    <w:rsid w:val="65E36FB4"/>
    <w:rsid w:val="6C726BD0"/>
    <w:rsid w:val="704C0A9F"/>
    <w:rsid w:val="7108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3440</Words>
  <Characters>3509</Characters>
  <Lines>0</Lines>
  <Paragraphs>0</Paragraphs>
  <TotalTime>83</TotalTime>
  <ScaleCrop>false</ScaleCrop>
  <LinksUpToDate>false</LinksUpToDate>
  <CharactersWithSpaces>3515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2026-05-19T01:08:00Z</dcterms:created>
  <dc:creator>二月鸟</dc:creator>
  <cp:lastModifiedBy>雪花</cp:lastModifiedBy>
  <dcterms:modified xsi:type="dcterms:W3CDTF">2026-05-20T07:20:35Z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80F79D6B1A3248CA81B58FCE2E30DBA9_13</vt:lpwstr>
  </property>
  <property fmtid="{D5CDD505-2E9C-101B-9397-08002B2CF9AE}" pid="4" name="KSOTemplateDocerSaveRecord">
    <vt:lpwstr>eyJoZGlkIjoiZjk3ODdkZDdhMDNhM2JiYjk1ODM1NWM4NDZmM2QzZjkiLCJ1c2VySWQiOiIzMzUzMDk5MDYifQ==</vt:lpwstr>
  </property>
</Properties>
</file>